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B42C" w14:textId="7BF517BA" w:rsidR="007C1D84" w:rsidRPr="007C1D84" w:rsidRDefault="007C1D84" w:rsidP="007C1D84">
      <w:pPr>
        <w:jc w:val="center"/>
        <w:rPr>
          <w:b/>
          <w:bCs/>
        </w:rPr>
      </w:pPr>
      <w:r w:rsidRPr="007C1D84">
        <w:rPr>
          <w:b/>
          <w:bCs/>
        </w:rPr>
        <w:t>Model UPR UK 2026</w:t>
      </w:r>
    </w:p>
    <w:p w14:paraId="3A09C4E4" w14:textId="77777777" w:rsidR="007C1D84" w:rsidRPr="007C1D84" w:rsidRDefault="007C1D84" w:rsidP="007C1D84">
      <w:pPr>
        <w:jc w:val="center"/>
        <w:rPr>
          <w:b/>
          <w:bCs/>
        </w:rPr>
      </w:pPr>
      <w:r w:rsidRPr="007C1D84">
        <w:rPr>
          <w:b/>
          <w:bCs/>
        </w:rPr>
        <w:t>Call for Team Applications</w:t>
      </w:r>
    </w:p>
    <w:p w14:paraId="23D32E8E" w14:textId="77777777" w:rsidR="007C1D84" w:rsidRPr="007C1D84" w:rsidRDefault="007C1D84" w:rsidP="007C1D84">
      <w:pPr>
        <w:jc w:val="both"/>
      </w:pPr>
      <w:r w:rsidRPr="007C1D84">
        <w:t>The Model Universal Periodic Review (Model UPR) is an interactive academic simulation of the United Nations Universal Periodic Review - the mechanism through which the human rights records of all UN Member States are examined.</w:t>
      </w:r>
    </w:p>
    <w:p w14:paraId="77ADBB40" w14:textId="77777777" w:rsidR="007C1D84" w:rsidRPr="007C1D84" w:rsidRDefault="007C1D84" w:rsidP="007C1D84">
      <w:pPr>
        <w:jc w:val="both"/>
      </w:pPr>
      <w:r w:rsidRPr="007C1D84">
        <w:t xml:space="preserve">The </w:t>
      </w:r>
      <w:r w:rsidRPr="007C1D84">
        <w:rPr>
          <w:b/>
          <w:bCs/>
        </w:rPr>
        <w:t>Model UPR UK 2026</w:t>
      </w:r>
      <w:r w:rsidRPr="007C1D84">
        <w:t xml:space="preserve"> marks the inaugural edition of the UK chapter of the Model UPR. It is the third Model UPR to be hosted in Europe and forms part of a small number of carefully developed initiatives worldwide. The UK chapter is launched with the intention of becoming a recurring programme, contributing to the growth of the Model UPR as a sustained educational initiative and, prospectively, the second recurring Model UPR globally.</w:t>
      </w:r>
    </w:p>
    <w:p w14:paraId="5EF572E5" w14:textId="77777777" w:rsidR="007C1D84" w:rsidRPr="007C1D84" w:rsidRDefault="007C1D84" w:rsidP="007C1D84">
      <w:pPr>
        <w:jc w:val="both"/>
      </w:pPr>
      <w:r w:rsidRPr="007C1D84">
        <w:t>The Model UPR offers students a distinctive opportunity to engage with human rights, diplomacy, and international law in practice, working collaboratively as teams to simulate the core stages of a UPR review within a supportive academic setting.</w:t>
      </w:r>
    </w:p>
    <w:p w14:paraId="0945A3B8" w14:textId="77777777" w:rsidR="007C1D84" w:rsidRPr="007C1D84" w:rsidRDefault="007C1D84" w:rsidP="007C1D84">
      <w:pPr>
        <w:jc w:val="both"/>
        <w:rPr>
          <w:b/>
          <w:bCs/>
        </w:rPr>
      </w:pPr>
      <w:r w:rsidRPr="007C1D84">
        <w:rPr>
          <w:b/>
          <w:bCs/>
        </w:rPr>
        <w:t>Key details</w:t>
      </w:r>
    </w:p>
    <w:p w14:paraId="4FA68C3B" w14:textId="6C5CE0F4" w:rsidR="007C1D84" w:rsidRPr="007C1D84" w:rsidRDefault="007C1D84" w:rsidP="007472B6">
      <w:r w:rsidRPr="007C1D84">
        <w:rPr>
          <w:b/>
          <w:bCs/>
        </w:rPr>
        <w:t>Event dates:</w:t>
      </w:r>
      <w:r w:rsidRPr="007C1D84">
        <w:t xml:space="preserve"> Thursday 21 May – Friday 22 May 2026</w:t>
      </w:r>
      <w:r w:rsidRPr="007C1D84">
        <w:rPr>
          <w:b/>
          <w:bCs/>
        </w:rPr>
        <w:br/>
        <w:t>Hosted by:</w:t>
      </w:r>
      <w:r w:rsidRPr="007C1D84">
        <w:t xml:space="preserve"> University of Stirling</w:t>
      </w:r>
      <w:r w:rsidRPr="007C1D84">
        <w:br/>
      </w:r>
      <w:r w:rsidRPr="007C1D84">
        <w:rPr>
          <w:b/>
          <w:bCs/>
        </w:rPr>
        <w:t>Format:</w:t>
      </w:r>
      <w:r w:rsidRPr="007C1D84">
        <w:t xml:space="preserve"> Two-day, in-person simulation with preparatory online training</w:t>
      </w:r>
      <w:r w:rsidRPr="007C1D84">
        <w:br/>
      </w:r>
      <w:r w:rsidRPr="007C1D84">
        <w:rPr>
          <w:b/>
          <w:bCs/>
        </w:rPr>
        <w:t>Cost:</w:t>
      </w:r>
      <w:r w:rsidRPr="007C1D84">
        <w:t xml:space="preserve"> Participation is </w:t>
      </w:r>
      <w:r w:rsidRPr="007C1D84">
        <w:rPr>
          <w:b/>
          <w:bCs/>
        </w:rPr>
        <w:t>free of charge</w:t>
      </w:r>
      <w:r w:rsidRPr="007C1D84">
        <w:t xml:space="preserve">. Participants are responsible for arranging and covering their own </w:t>
      </w:r>
      <w:r w:rsidRPr="007C1D84">
        <w:rPr>
          <w:b/>
          <w:bCs/>
        </w:rPr>
        <w:t>travel and accommodation</w:t>
      </w:r>
      <w:r w:rsidRPr="007C1D84">
        <w:t>.</w:t>
      </w:r>
    </w:p>
    <w:p w14:paraId="435E8ABA" w14:textId="23D12F50" w:rsidR="007C1D84" w:rsidRPr="007C1D84" w:rsidRDefault="007C1D84" w:rsidP="00343B8F">
      <w:r w:rsidRPr="007C1D84">
        <w:rPr>
          <w:b/>
          <w:bCs/>
        </w:rPr>
        <w:t>Apply here:</w:t>
      </w:r>
      <w:r w:rsidRPr="007C1D84">
        <w:t xml:space="preserve"> [</w:t>
      </w:r>
      <w:hyperlink r:id="rId5" w:history="1">
        <w:r w:rsidR="00343B8F" w:rsidRPr="00343B8F">
          <w:rPr>
            <w:rStyle w:val="Hyperlink"/>
          </w:rPr>
          <w:t>Click Here to Register</w:t>
        </w:r>
      </w:hyperlink>
      <w:r w:rsidRPr="007C1D84">
        <w:t>]</w:t>
      </w:r>
      <w:r w:rsidRPr="007C1D84">
        <w:br/>
      </w:r>
      <w:r w:rsidRPr="007C1D84">
        <w:rPr>
          <w:b/>
          <w:bCs/>
        </w:rPr>
        <w:t>Application deadline:</w:t>
      </w:r>
      <w:r w:rsidRPr="007C1D84">
        <w:t xml:space="preserve"> [</w:t>
      </w:r>
      <w:r w:rsidR="0051642E">
        <w:t>Friday 20 February</w:t>
      </w:r>
      <w:r w:rsidRPr="007C1D84">
        <w:t>]</w:t>
      </w:r>
    </w:p>
    <w:p w14:paraId="1CFCCC80" w14:textId="77777777" w:rsidR="007C1D84" w:rsidRPr="007C1D84" w:rsidRDefault="007C1D84" w:rsidP="007C1D84">
      <w:pPr>
        <w:jc w:val="both"/>
        <w:rPr>
          <w:b/>
          <w:bCs/>
        </w:rPr>
      </w:pPr>
      <w:r w:rsidRPr="007C1D84">
        <w:rPr>
          <w:b/>
          <w:bCs/>
        </w:rPr>
        <w:t>What is the Model UPR?</w:t>
      </w:r>
    </w:p>
    <w:p w14:paraId="293E168E" w14:textId="77777777" w:rsidR="007C1D84" w:rsidRPr="007C1D84" w:rsidRDefault="007C1D84" w:rsidP="007C1D84">
      <w:pPr>
        <w:jc w:val="both"/>
      </w:pPr>
      <w:r w:rsidRPr="007C1D84">
        <w:t>The Model UPR recreates the structure and core activities of the UN Universal Periodic Review in a supportive learning environment. It is not a mock trial, debate competition, or court.</w:t>
      </w:r>
    </w:p>
    <w:p w14:paraId="4DF40713" w14:textId="77777777" w:rsidR="007C1D84" w:rsidRPr="007C1D84" w:rsidRDefault="007C1D84" w:rsidP="007C1D84">
      <w:pPr>
        <w:jc w:val="both"/>
      </w:pPr>
      <w:r w:rsidRPr="007C1D84">
        <w:t>Instead, it is a collaborative educational exercise designed to help students:</w:t>
      </w:r>
    </w:p>
    <w:p w14:paraId="25C0344D" w14:textId="77777777" w:rsidR="007C1D84" w:rsidRPr="007C1D84" w:rsidRDefault="007C1D84" w:rsidP="007C1D84">
      <w:pPr>
        <w:numPr>
          <w:ilvl w:val="0"/>
          <w:numId w:val="1"/>
        </w:numPr>
        <w:jc w:val="both"/>
      </w:pPr>
      <w:r w:rsidRPr="007C1D84">
        <w:t>understand how an international human rights mechanism operates in practice</w:t>
      </w:r>
    </w:p>
    <w:p w14:paraId="59A343FD" w14:textId="77777777" w:rsidR="007C1D84" w:rsidRPr="007C1D84" w:rsidRDefault="007C1D84" w:rsidP="007C1D84">
      <w:pPr>
        <w:numPr>
          <w:ilvl w:val="0"/>
          <w:numId w:val="1"/>
        </w:numPr>
        <w:jc w:val="both"/>
      </w:pPr>
      <w:r w:rsidRPr="007C1D84">
        <w:t>think from the perspectives of States and civil society actors</w:t>
      </w:r>
    </w:p>
    <w:p w14:paraId="67742ED4" w14:textId="77777777" w:rsidR="007C1D84" w:rsidRPr="007C1D84" w:rsidRDefault="007C1D84" w:rsidP="007C1D84">
      <w:pPr>
        <w:numPr>
          <w:ilvl w:val="0"/>
          <w:numId w:val="1"/>
        </w:numPr>
        <w:jc w:val="both"/>
      </w:pPr>
      <w:r w:rsidRPr="007C1D84">
        <w:t>engage with human rights issues through dialogue, process, and cooperation</w:t>
      </w:r>
    </w:p>
    <w:p w14:paraId="6F3566C3" w14:textId="77777777" w:rsidR="007C1D84" w:rsidRPr="007C1D84" w:rsidRDefault="007C1D84" w:rsidP="007C1D84">
      <w:pPr>
        <w:jc w:val="both"/>
      </w:pPr>
      <w:r w:rsidRPr="007C1D84">
        <w:t xml:space="preserve">No prior expertise in the UPR or international law is required - </w:t>
      </w:r>
      <w:r w:rsidRPr="007C1D84">
        <w:rPr>
          <w:b/>
          <w:bCs/>
        </w:rPr>
        <w:t>curiosity and engagement are what matter most</w:t>
      </w:r>
      <w:r w:rsidRPr="007C1D84">
        <w:t>.</w:t>
      </w:r>
    </w:p>
    <w:p w14:paraId="6EB42852" w14:textId="77777777" w:rsidR="007C1D84" w:rsidRPr="007C1D84" w:rsidRDefault="007C1D84" w:rsidP="007C1D84">
      <w:pPr>
        <w:jc w:val="both"/>
        <w:rPr>
          <w:b/>
          <w:bCs/>
        </w:rPr>
      </w:pPr>
      <w:r w:rsidRPr="007C1D84">
        <w:rPr>
          <w:b/>
          <w:bCs/>
        </w:rPr>
        <w:t>What will teams do?</w:t>
      </w:r>
    </w:p>
    <w:p w14:paraId="107BB7C5" w14:textId="77777777" w:rsidR="007C1D84" w:rsidRPr="007C1D84" w:rsidRDefault="007C1D84" w:rsidP="007C1D84">
      <w:pPr>
        <w:jc w:val="both"/>
      </w:pPr>
      <w:r w:rsidRPr="007C1D84">
        <w:lastRenderedPageBreak/>
        <w:t>Participating teams will:</w:t>
      </w:r>
    </w:p>
    <w:p w14:paraId="7545BC48" w14:textId="77777777" w:rsidR="007C1D84" w:rsidRPr="007C1D84" w:rsidRDefault="007C1D84" w:rsidP="007C1D84">
      <w:pPr>
        <w:numPr>
          <w:ilvl w:val="0"/>
          <w:numId w:val="2"/>
        </w:numPr>
        <w:jc w:val="both"/>
      </w:pPr>
      <w:r w:rsidRPr="007C1D84">
        <w:t>prepare briefing materials (such as National Reports or Stakeholder Reports)</w:t>
      </w:r>
    </w:p>
    <w:p w14:paraId="0F550D72" w14:textId="77777777" w:rsidR="007C1D84" w:rsidRPr="007C1D84" w:rsidRDefault="007C1D84" w:rsidP="007C1D84">
      <w:pPr>
        <w:numPr>
          <w:ilvl w:val="0"/>
          <w:numId w:val="2"/>
        </w:numPr>
        <w:jc w:val="both"/>
      </w:pPr>
      <w:r w:rsidRPr="007C1D84">
        <w:t>engage in pre-session activities and preparatory training</w:t>
      </w:r>
    </w:p>
    <w:p w14:paraId="4CF1887C" w14:textId="77777777" w:rsidR="007C1D84" w:rsidRPr="007C1D84" w:rsidRDefault="007C1D84" w:rsidP="007C1D84">
      <w:pPr>
        <w:numPr>
          <w:ilvl w:val="0"/>
          <w:numId w:val="2"/>
        </w:numPr>
        <w:jc w:val="both"/>
      </w:pPr>
      <w:r w:rsidRPr="007C1D84">
        <w:t>take part in simulated review sessions, asking questions and making recommendations</w:t>
      </w:r>
    </w:p>
    <w:p w14:paraId="690DCE1E" w14:textId="77777777" w:rsidR="007C1D84" w:rsidRPr="007C1D84" w:rsidRDefault="007C1D84" w:rsidP="007C1D84">
      <w:pPr>
        <w:numPr>
          <w:ilvl w:val="0"/>
          <w:numId w:val="2"/>
        </w:numPr>
        <w:jc w:val="both"/>
      </w:pPr>
      <w:r w:rsidRPr="007C1D84">
        <w:t>reflect on outcomes and the limitations of international human rights review</w:t>
      </w:r>
    </w:p>
    <w:p w14:paraId="51A94344" w14:textId="77777777" w:rsidR="007C1D84" w:rsidRPr="007C1D84" w:rsidRDefault="007C1D84" w:rsidP="007C1D84">
      <w:pPr>
        <w:jc w:val="both"/>
      </w:pPr>
      <w:r w:rsidRPr="007C1D84">
        <w:rPr>
          <w:b/>
          <w:bCs/>
        </w:rPr>
        <w:t>Roles and team composition</w:t>
      </w:r>
    </w:p>
    <w:p w14:paraId="658676E5" w14:textId="77777777" w:rsidR="007C1D84" w:rsidRPr="007C1D84" w:rsidRDefault="007C1D84" w:rsidP="007C1D84">
      <w:pPr>
        <w:jc w:val="both"/>
      </w:pPr>
      <w:r w:rsidRPr="007C1D84">
        <w:t xml:space="preserve">Teams apply for </w:t>
      </w:r>
      <w:r w:rsidRPr="007C1D84">
        <w:rPr>
          <w:b/>
          <w:bCs/>
        </w:rPr>
        <w:t>one of two roles</w:t>
      </w:r>
      <w:r w:rsidRPr="007C1D84">
        <w:t>:</w:t>
      </w:r>
    </w:p>
    <w:p w14:paraId="728C1E4F" w14:textId="77777777" w:rsidR="007C1D84" w:rsidRPr="007C1D84" w:rsidRDefault="007C1D84" w:rsidP="007C1D84">
      <w:pPr>
        <w:jc w:val="both"/>
        <w:rPr>
          <w:b/>
          <w:bCs/>
        </w:rPr>
      </w:pPr>
      <w:r w:rsidRPr="007C1D84">
        <w:rPr>
          <w:b/>
          <w:bCs/>
        </w:rPr>
        <w:t>State Teams</w:t>
      </w:r>
    </w:p>
    <w:p w14:paraId="0473A4DB" w14:textId="77777777" w:rsidR="007C1D84" w:rsidRPr="007C1D84" w:rsidRDefault="007C1D84" w:rsidP="007C1D84">
      <w:pPr>
        <w:numPr>
          <w:ilvl w:val="0"/>
          <w:numId w:val="3"/>
        </w:numPr>
        <w:jc w:val="both"/>
      </w:pPr>
      <w:r w:rsidRPr="007C1D84">
        <w:rPr>
          <w:b/>
          <w:bCs/>
        </w:rPr>
        <w:t>4 delegates</w:t>
      </w:r>
      <w:r w:rsidRPr="007C1D84">
        <w:t xml:space="preserve"> per team</w:t>
      </w:r>
    </w:p>
    <w:p w14:paraId="63880540" w14:textId="77777777" w:rsidR="007C1D84" w:rsidRPr="007C1D84" w:rsidRDefault="007C1D84" w:rsidP="007C1D84">
      <w:pPr>
        <w:numPr>
          <w:ilvl w:val="0"/>
          <w:numId w:val="3"/>
        </w:numPr>
        <w:jc w:val="both"/>
      </w:pPr>
      <w:r w:rsidRPr="007C1D84">
        <w:rPr>
          <w:b/>
          <w:bCs/>
        </w:rPr>
        <w:t>1 optional research delegate</w:t>
      </w:r>
    </w:p>
    <w:p w14:paraId="743E6215" w14:textId="77777777" w:rsidR="007C1D84" w:rsidRPr="007C1D84" w:rsidRDefault="007C1D84" w:rsidP="007C1D84">
      <w:pPr>
        <w:numPr>
          <w:ilvl w:val="0"/>
          <w:numId w:val="3"/>
        </w:numPr>
        <w:jc w:val="both"/>
      </w:pPr>
      <w:r w:rsidRPr="007C1D84">
        <w:t xml:space="preserve">Each team represents </w:t>
      </w:r>
      <w:r w:rsidRPr="007C1D84">
        <w:rPr>
          <w:b/>
          <w:bCs/>
        </w:rPr>
        <w:t>one country</w:t>
      </w:r>
    </w:p>
    <w:p w14:paraId="1845A6CF" w14:textId="77777777" w:rsidR="007C1D84" w:rsidRPr="007C1D84" w:rsidRDefault="007C1D84" w:rsidP="007C1D84">
      <w:pPr>
        <w:numPr>
          <w:ilvl w:val="0"/>
          <w:numId w:val="3"/>
        </w:numPr>
        <w:jc w:val="both"/>
      </w:pPr>
      <w:r w:rsidRPr="007C1D84">
        <w:t>Each State is reviewed once and acts as a recommending State in multiple rounds</w:t>
      </w:r>
    </w:p>
    <w:p w14:paraId="431D0B52" w14:textId="77777777" w:rsidR="007C1D84" w:rsidRPr="007C1D84" w:rsidRDefault="007C1D84" w:rsidP="007C1D84">
      <w:pPr>
        <w:jc w:val="both"/>
        <w:rPr>
          <w:b/>
          <w:bCs/>
        </w:rPr>
      </w:pPr>
      <w:r w:rsidRPr="007C1D84">
        <w:rPr>
          <w:b/>
          <w:bCs/>
        </w:rPr>
        <w:t>NGO / NHRI Teams</w:t>
      </w:r>
    </w:p>
    <w:p w14:paraId="4C482480" w14:textId="77777777" w:rsidR="007C1D84" w:rsidRPr="007C1D84" w:rsidRDefault="007C1D84" w:rsidP="007C1D84">
      <w:pPr>
        <w:numPr>
          <w:ilvl w:val="0"/>
          <w:numId w:val="4"/>
        </w:numPr>
        <w:jc w:val="both"/>
      </w:pPr>
      <w:r w:rsidRPr="007C1D84">
        <w:rPr>
          <w:b/>
          <w:bCs/>
        </w:rPr>
        <w:t>2 delegates</w:t>
      </w:r>
      <w:r w:rsidRPr="007C1D84">
        <w:t xml:space="preserve"> per team (with </w:t>
      </w:r>
      <w:r w:rsidRPr="007C1D84">
        <w:rPr>
          <w:b/>
          <w:bCs/>
        </w:rPr>
        <w:t>one designated speaker</w:t>
      </w:r>
      <w:r w:rsidRPr="007C1D84">
        <w:t>)</w:t>
      </w:r>
    </w:p>
    <w:p w14:paraId="06AD28EE" w14:textId="77777777" w:rsidR="007C1D84" w:rsidRPr="007C1D84" w:rsidRDefault="007C1D84" w:rsidP="007C1D84">
      <w:pPr>
        <w:numPr>
          <w:ilvl w:val="0"/>
          <w:numId w:val="4"/>
        </w:numPr>
        <w:jc w:val="both"/>
      </w:pPr>
      <w:r w:rsidRPr="007C1D84">
        <w:t>Teams prepare a Stakeholder Report, present in the Pre-Session, and engage in lobbying</w:t>
      </w:r>
    </w:p>
    <w:p w14:paraId="3C07F18D" w14:textId="77777777" w:rsidR="007C1D84" w:rsidRPr="007C1D84" w:rsidRDefault="007C1D84" w:rsidP="007C1D84">
      <w:pPr>
        <w:jc w:val="both"/>
      </w:pPr>
      <w:r w:rsidRPr="007C1D84">
        <w:rPr>
          <w:b/>
          <w:bCs/>
        </w:rPr>
        <w:t>Role allocation:</w:t>
      </w:r>
      <w:r w:rsidRPr="007C1D84">
        <w:t xml:space="preserve"> Teams indicate a role preference when applying. Organisers will make every effort to honour preferences; however, teams </w:t>
      </w:r>
      <w:r w:rsidRPr="007C1D84">
        <w:rPr>
          <w:b/>
          <w:bCs/>
        </w:rPr>
        <w:t>may be reassigned or split</w:t>
      </w:r>
      <w:r w:rsidRPr="007C1D84">
        <w:t xml:space="preserve"> where necessary to ensure a balanced and effective simulation.</w:t>
      </w:r>
    </w:p>
    <w:p w14:paraId="17CA85D1" w14:textId="77777777" w:rsidR="007C1D84" w:rsidRPr="007C1D84" w:rsidRDefault="007C1D84" w:rsidP="007C1D84">
      <w:pPr>
        <w:jc w:val="both"/>
      </w:pPr>
      <w:r w:rsidRPr="007C1D84">
        <w:rPr>
          <w:b/>
          <w:bCs/>
        </w:rPr>
        <w:t>Who can apply?</w:t>
      </w:r>
    </w:p>
    <w:p w14:paraId="4F7C635D" w14:textId="77777777" w:rsidR="007C1D84" w:rsidRPr="007C1D84" w:rsidRDefault="007C1D84" w:rsidP="007C1D84">
      <w:pPr>
        <w:jc w:val="both"/>
      </w:pPr>
      <w:r w:rsidRPr="007C1D84">
        <w:t>Applications are open to:</w:t>
      </w:r>
    </w:p>
    <w:p w14:paraId="71FCC8B7" w14:textId="77777777" w:rsidR="007C1D84" w:rsidRPr="007C1D84" w:rsidRDefault="007C1D84" w:rsidP="007C1D84">
      <w:pPr>
        <w:numPr>
          <w:ilvl w:val="0"/>
          <w:numId w:val="5"/>
        </w:numPr>
        <w:jc w:val="both"/>
      </w:pPr>
      <w:r w:rsidRPr="007C1D84">
        <w:rPr>
          <w:b/>
          <w:bCs/>
        </w:rPr>
        <w:t>Undergraduate students</w:t>
      </w:r>
    </w:p>
    <w:p w14:paraId="09ACFDD5" w14:textId="77777777" w:rsidR="007C1D84" w:rsidRPr="007C1D84" w:rsidRDefault="007C1D84" w:rsidP="007C1D84">
      <w:pPr>
        <w:numPr>
          <w:ilvl w:val="0"/>
          <w:numId w:val="5"/>
        </w:numPr>
        <w:jc w:val="both"/>
      </w:pPr>
      <w:r w:rsidRPr="007C1D84">
        <w:rPr>
          <w:b/>
          <w:bCs/>
        </w:rPr>
        <w:t>Master’s students</w:t>
      </w:r>
    </w:p>
    <w:p w14:paraId="4C9296D7" w14:textId="77777777" w:rsidR="007C1D84" w:rsidRPr="007C1D84" w:rsidRDefault="007C1D84" w:rsidP="007C1D84">
      <w:pPr>
        <w:jc w:val="both"/>
      </w:pPr>
      <w:r w:rsidRPr="007C1D84">
        <w:t xml:space="preserve">Students from law, politics, international relations, human rights, social sciences, and related disciplines are especially welcome, but </w:t>
      </w:r>
      <w:r w:rsidRPr="007C1D84">
        <w:rPr>
          <w:b/>
          <w:bCs/>
        </w:rPr>
        <w:t>all disciplines are eligible</w:t>
      </w:r>
      <w:r w:rsidRPr="007C1D84">
        <w:t>.</w:t>
      </w:r>
    </w:p>
    <w:p w14:paraId="2EB1945E" w14:textId="77777777" w:rsidR="007C1D84" w:rsidRPr="007C1D84" w:rsidRDefault="007C1D84" w:rsidP="007C1D84">
      <w:pPr>
        <w:jc w:val="both"/>
      </w:pPr>
      <w:r w:rsidRPr="007C1D84">
        <w:t>Teams must be able to commit to:</w:t>
      </w:r>
    </w:p>
    <w:p w14:paraId="6D95A0F4" w14:textId="77777777" w:rsidR="007C1D84" w:rsidRPr="007C1D84" w:rsidRDefault="007C1D84" w:rsidP="007C1D84">
      <w:pPr>
        <w:numPr>
          <w:ilvl w:val="0"/>
          <w:numId w:val="6"/>
        </w:numPr>
        <w:jc w:val="both"/>
      </w:pPr>
      <w:r w:rsidRPr="007C1D84">
        <w:t>preparatory activities in advance of the event</w:t>
      </w:r>
    </w:p>
    <w:p w14:paraId="204CA36F" w14:textId="77777777" w:rsidR="007C1D84" w:rsidRPr="007C1D84" w:rsidRDefault="007C1D84" w:rsidP="007C1D84">
      <w:pPr>
        <w:numPr>
          <w:ilvl w:val="0"/>
          <w:numId w:val="6"/>
        </w:numPr>
        <w:jc w:val="both"/>
      </w:pPr>
      <w:r w:rsidRPr="007C1D84">
        <w:t xml:space="preserve">attendance at </w:t>
      </w:r>
      <w:r w:rsidRPr="007C1D84">
        <w:rPr>
          <w:b/>
          <w:bCs/>
        </w:rPr>
        <w:t>one online training session</w:t>
      </w:r>
    </w:p>
    <w:p w14:paraId="3726974A" w14:textId="77777777" w:rsidR="007C1D84" w:rsidRPr="007C1D84" w:rsidRDefault="007C1D84" w:rsidP="007C1D84">
      <w:pPr>
        <w:numPr>
          <w:ilvl w:val="0"/>
          <w:numId w:val="6"/>
        </w:numPr>
        <w:jc w:val="both"/>
      </w:pPr>
      <w:r w:rsidRPr="007C1D84">
        <w:lastRenderedPageBreak/>
        <w:t xml:space="preserve">full participation across </w:t>
      </w:r>
      <w:r w:rsidRPr="007C1D84">
        <w:rPr>
          <w:b/>
          <w:bCs/>
        </w:rPr>
        <w:t>both simulation days</w:t>
      </w:r>
    </w:p>
    <w:p w14:paraId="5E86D40A" w14:textId="77777777" w:rsidR="007C1D84" w:rsidRPr="007C1D84" w:rsidRDefault="007C1D84" w:rsidP="007C1D84">
      <w:pPr>
        <w:jc w:val="both"/>
      </w:pPr>
    </w:p>
    <w:p w14:paraId="75815B85" w14:textId="77777777" w:rsidR="007C1D84" w:rsidRPr="007C1D84" w:rsidRDefault="007C1D84" w:rsidP="007C1D84">
      <w:pPr>
        <w:jc w:val="both"/>
        <w:rPr>
          <w:b/>
          <w:bCs/>
        </w:rPr>
      </w:pPr>
      <w:r w:rsidRPr="007C1D84">
        <w:rPr>
          <w:b/>
          <w:bCs/>
        </w:rPr>
        <w:t>Training and key dates</w:t>
      </w:r>
    </w:p>
    <w:p w14:paraId="7EA0FFFD" w14:textId="77777777" w:rsidR="007C1D84" w:rsidRPr="007C1D84" w:rsidRDefault="007C1D84" w:rsidP="007C1D84">
      <w:pPr>
        <w:jc w:val="both"/>
      </w:pPr>
      <w:r w:rsidRPr="007C1D84">
        <w:t xml:space="preserve">Two online training sessions will be offered. </w:t>
      </w:r>
      <w:r w:rsidRPr="007C1D84">
        <w:rPr>
          <w:b/>
          <w:bCs/>
        </w:rPr>
        <w:t>All members of each team are expected to attend the same training session together.</w:t>
      </w:r>
    </w:p>
    <w:p w14:paraId="018984BA" w14:textId="77777777" w:rsidR="007C1D84" w:rsidRPr="007C1D84" w:rsidRDefault="007C1D84" w:rsidP="007C1D84">
      <w:pPr>
        <w:jc w:val="both"/>
      </w:pPr>
      <w:r w:rsidRPr="007C1D84">
        <w:t>Training will take place during:</w:t>
      </w:r>
    </w:p>
    <w:p w14:paraId="13B571C5" w14:textId="77777777" w:rsidR="007C1D84" w:rsidRPr="007C1D84" w:rsidRDefault="007C1D84" w:rsidP="007C1D84">
      <w:pPr>
        <w:numPr>
          <w:ilvl w:val="0"/>
          <w:numId w:val="7"/>
        </w:numPr>
        <w:jc w:val="both"/>
      </w:pPr>
      <w:r w:rsidRPr="007C1D84">
        <w:rPr>
          <w:b/>
          <w:bCs/>
        </w:rPr>
        <w:t>Week beginning 09 March 2026</w:t>
      </w:r>
      <w:r w:rsidRPr="007C1D84">
        <w:t>, or</w:t>
      </w:r>
    </w:p>
    <w:p w14:paraId="32DA4DC3" w14:textId="77777777" w:rsidR="007C1D84" w:rsidRPr="007C1D84" w:rsidRDefault="007C1D84" w:rsidP="007C1D84">
      <w:pPr>
        <w:numPr>
          <w:ilvl w:val="0"/>
          <w:numId w:val="7"/>
        </w:numPr>
        <w:jc w:val="both"/>
      </w:pPr>
      <w:r w:rsidRPr="007C1D84">
        <w:rPr>
          <w:b/>
          <w:bCs/>
        </w:rPr>
        <w:t>Week beginning 16 March 2026</w:t>
      </w:r>
    </w:p>
    <w:p w14:paraId="7BE603D8" w14:textId="77777777" w:rsidR="007C1D84" w:rsidRPr="007C1D84" w:rsidRDefault="007C1D84" w:rsidP="007C1D84">
      <w:pPr>
        <w:jc w:val="both"/>
      </w:pPr>
      <w:r w:rsidRPr="007C1D84">
        <w:t>Exact timings and preparatory materials will be shared with selected teams.</w:t>
      </w:r>
    </w:p>
    <w:p w14:paraId="422E8166" w14:textId="77777777" w:rsidR="007C1D84" w:rsidRPr="007C1D84" w:rsidRDefault="007C1D84" w:rsidP="007C1D84">
      <w:pPr>
        <w:jc w:val="both"/>
        <w:rPr>
          <w:b/>
          <w:bCs/>
        </w:rPr>
      </w:pPr>
      <w:r w:rsidRPr="007C1D84">
        <w:rPr>
          <w:b/>
          <w:bCs/>
        </w:rPr>
        <w:t>Why take part?</w:t>
      </w:r>
    </w:p>
    <w:p w14:paraId="0D26F4F5" w14:textId="77777777" w:rsidR="007C1D84" w:rsidRPr="007C1D84" w:rsidRDefault="007C1D84" w:rsidP="007C1D84">
      <w:pPr>
        <w:jc w:val="both"/>
      </w:pPr>
      <w:r w:rsidRPr="007C1D84">
        <w:t>Participating in the Model UPR UK 2026 will help you:</w:t>
      </w:r>
    </w:p>
    <w:p w14:paraId="2A9018BF" w14:textId="77777777" w:rsidR="007C1D84" w:rsidRPr="007C1D84" w:rsidRDefault="007C1D84" w:rsidP="007C1D84">
      <w:pPr>
        <w:numPr>
          <w:ilvl w:val="0"/>
          <w:numId w:val="8"/>
        </w:numPr>
        <w:jc w:val="both"/>
      </w:pPr>
      <w:r w:rsidRPr="007C1D84">
        <w:t>deepen your understanding of international human rights processes</w:t>
      </w:r>
    </w:p>
    <w:p w14:paraId="751224A3" w14:textId="77777777" w:rsidR="007C1D84" w:rsidRPr="007C1D84" w:rsidRDefault="007C1D84" w:rsidP="007C1D84">
      <w:pPr>
        <w:numPr>
          <w:ilvl w:val="0"/>
          <w:numId w:val="8"/>
        </w:numPr>
        <w:jc w:val="both"/>
      </w:pPr>
      <w:r w:rsidRPr="007C1D84">
        <w:t>develop skills in analysis, communication, and diplomatic simulation</w:t>
      </w:r>
    </w:p>
    <w:p w14:paraId="54146578" w14:textId="77777777" w:rsidR="007C1D84" w:rsidRPr="007C1D84" w:rsidRDefault="007C1D84" w:rsidP="007C1D84">
      <w:pPr>
        <w:numPr>
          <w:ilvl w:val="0"/>
          <w:numId w:val="8"/>
        </w:numPr>
        <w:jc w:val="both"/>
      </w:pPr>
      <w:r w:rsidRPr="007C1D84">
        <w:t>work collaboratively in interdisciplinary teams</w:t>
      </w:r>
    </w:p>
    <w:p w14:paraId="2D8587EF" w14:textId="77777777" w:rsidR="007C1D84" w:rsidRPr="007C1D84" w:rsidRDefault="007C1D84" w:rsidP="007C1D84">
      <w:pPr>
        <w:numPr>
          <w:ilvl w:val="0"/>
          <w:numId w:val="8"/>
        </w:numPr>
        <w:jc w:val="both"/>
      </w:pPr>
      <w:r w:rsidRPr="007C1D84">
        <w:t>engage with global issues in a hands-on academic setting</w:t>
      </w:r>
    </w:p>
    <w:p w14:paraId="76BC9F68" w14:textId="77777777" w:rsidR="007C1D84" w:rsidRPr="007C1D84" w:rsidRDefault="007C1D84" w:rsidP="007C1D84">
      <w:pPr>
        <w:jc w:val="both"/>
      </w:pPr>
      <w:r w:rsidRPr="007C1D84">
        <w:t xml:space="preserve">This is a rare opportunity to bridge </w:t>
      </w:r>
      <w:r w:rsidRPr="007C1D84">
        <w:rPr>
          <w:b/>
          <w:bCs/>
        </w:rPr>
        <w:t>theory and practice</w:t>
      </w:r>
      <w:r w:rsidRPr="007C1D84">
        <w:t xml:space="preserve"> in international human rights.</w:t>
      </w:r>
    </w:p>
    <w:p w14:paraId="3D3C52D7" w14:textId="77777777" w:rsidR="007C1D84" w:rsidRPr="007C1D84" w:rsidRDefault="007C1D84" w:rsidP="007C1D84">
      <w:pPr>
        <w:jc w:val="both"/>
        <w:rPr>
          <w:b/>
          <w:bCs/>
        </w:rPr>
      </w:pPr>
      <w:r w:rsidRPr="007C1D84">
        <w:rPr>
          <w:b/>
          <w:bCs/>
        </w:rPr>
        <w:t>How to apply</w:t>
      </w:r>
    </w:p>
    <w:p w14:paraId="4E42D7E6" w14:textId="77777777" w:rsidR="007C1D84" w:rsidRPr="007C1D84" w:rsidRDefault="007C1D84" w:rsidP="007C1D84">
      <w:pPr>
        <w:jc w:val="both"/>
      </w:pPr>
      <w:r w:rsidRPr="007C1D84">
        <w:t xml:space="preserve">Complete the </w:t>
      </w:r>
      <w:r w:rsidRPr="007C1D84">
        <w:rPr>
          <w:b/>
          <w:bCs/>
        </w:rPr>
        <w:t>Team Application Form</w:t>
      </w:r>
      <w:r w:rsidRPr="007C1D84">
        <w:t xml:space="preserve"> by </w:t>
      </w:r>
      <w:r w:rsidRPr="007C1D84">
        <w:rPr>
          <w:b/>
          <w:bCs/>
        </w:rPr>
        <w:t>[date]</w:t>
      </w:r>
      <w:r w:rsidRPr="007C1D84">
        <w:t>.</w:t>
      </w:r>
    </w:p>
    <w:p w14:paraId="75616B91" w14:textId="77777777" w:rsidR="007C1D84" w:rsidRPr="007C1D84" w:rsidRDefault="007C1D84" w:rsidP="007C1D84">
      <w:pPr>
        <w:jc w:val="both"/>
      </w:pPr>
      <w:r w:rsidRPr="007C1D84">
        <w:rPr>
          <w:b/>
          <w:bCs/>
        </w:rPr>
        <w:t>Application link:</w:t>
      </w:r>
      <w:r w:rsidRPr="007C1D84">
        <w:t xml:space="preserve"> [Insert link to MS Forms application]</w:t>
      </w:r>
    </w:p>
    <w:p w14:paraId="356891C9" w14:textId="77777777" w:rsidR="007C1D84" w:rsidRPr="007C1D84" w:rsidRDefault="007C1D84" w:rsidP="007C1D84">
      <w:pPr>
        <w:jc w:val="both"/>
      </w:pPr>
      <w:r w:rsidRPr="007C1D84">
        <w:t>Teams will be contacted after the deadline with information about outcomes and next steps.</w:t>
      </w:r>
    </w:p>
    <w:p w14:paraId="07ADAC75" w14:textId="77777777" w:rsidR="007C1D84" w:rsidRPr="007C1D84" w:rsidRDefault="007C1D84" w:rsidP="007C1D84">
      <w:pPr>
        <w:jc w:val="both"/>
        <w:rPr>
          <w:b/>
          <w:bCs/>
        </w:rPr>
      </w:pPr>
      <w:r w:rsidRPr="007C1D84">
        <w:rPr>
          <w:b/>
          <w:bCs/>
        </w:rPr>
        <w:t>Contact</w:t>
      </w:r>
    </w:p>
    <w:p w14:paraId="2CBDAF37" w14:textId="77777777" w:rsidR="007C1D84" w:rsidRPr="007C1D84" w:rsidRDefault="007C1D84" w:rsidP="007C1D84">
      <w:pPr>
        <w:jc w:val="both"/>
      </w:pPr>
      <w:r w:rsidRPr="007C1D84">
        <w:t xml:space="preserve">For any questions or further information, please contact: </w:t>
      </w:r>
      <w:r w:rsidRPr="007C1D84">
        <w:rPr>
          <w:b/>
          <w:bCs/>
        </w:rPr>
        <w:t>ModelUPRUK@gmail.com</w:t>
      </w:r>
    </w:p>
    <w:p w14:paraId="03F798FE" w14:textId="77777777" w:rsidR="007C1D84" w:rsidRPr="007C1D84" w:rsidRDefault="007C1D84" w:rsidP="007C1D84">
      <w:pPr>
        <w:jc w:val="both"/>
        <w:rPr>
          <w:b/>
          <w:bCs/>
        </w:rPr>
      </w:pPr>
      <w:r w:rsidRPr="007C1D84">
        <w:rPr>
          <w:b/>
          <w:bCs/>
        </w:rPr>
        <w:t>Acknowledgements</w:t>
      </w:r>
    </w:p>
    <w:p w14:paraId="4CB4EABD" w14:textId="77777777" w:rsidR="007C1D84" w:rsidRPr="007C1D84" w:rsidRDefault="007C1D84" w:rsidP="007C1D84">
      <w:pPr>
        <w:jc w:val="both"/>
      </w:pPr>
      <w:r w:rsidRPr="007C1D84">
        <w:t xml:space="preserve">The Model UPR UK 2026 is made possible through the generous support of the </w:t>
      </w:r>
      <w:r w:rsidRPr="007C1D84">
        <w:rPr>
          <w:b/>
          <w:bCs/>
        </w:rPr>
        <w:t>Society of Legal Scholars</w:t>
      </w:r>
      <w:r w:rsidRPr="007C1D84">
        <w:t xml:space="preserve"> and the </w:t>
      </w:r>
      <w:r w:rsidRPr="007C1D84">
        <w:rPr>
          <w:b/>
          <w:bCs/>
        </w:rPr>
        <w:t>Clark Foundation for Legal Education</w:t>
      </w:r>
      <w:r w:rsidRPr="007C1D84">
        <w:t>. We are grateful for their support of innovative, student-focused legal education initiatives.</w:t>
      </w:r>
    </w:p>
    <w:p w14:paraId="0F6853C1" w14:textId="77777777" w:rsidR="007C1D84" w:rsidRDefault="007C1D84" w:rsidP="007C1D84">
      <w:pPr>
        <w:jc w:val="both"/>
      </w:pPr>
    </w:p>
    <w:sectPr w:rsidR="007C1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433C"/>
    <w:multiLevelType w:val="multilevel"/>
    <w:tmpl w:val="3AE4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80DE6"/>
    <w:multiLevelType w:val="multilevel"/>
    <w:tmpl w:val="D910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B5C0B"/>
    <w:multiLevelType w:val="multilevel"/>
    <w:tmpl w:val="BF2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15BBD"/>
    <w:multiLevelType w:val="multilevel"/>
    <w:tmpl w:val="53EA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A0833"/>
    <w:multiLevelType w:val="multilevel"/>
    <w:tmpl w:val="9B00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F1EC3"/>
    <w:multiLevelType w:val="multilevel"/>
    <w:tmpl w:val="AB0C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F6319"/>
    <w:multiLevelType w:val="multilevel"/>
    <w:tmpl w:val="21CE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C6AA9"/>
    <w:multiLevelType w:val="multilevel"/>
    <w:tmpl w:val="336E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691040">
    <w:abstractNumId w:val="2"/>
  </w:num>
  <w:num w:numId="2" w16cid:durableId="896428080">
    <w:abstractNumId w:val="6"/>
  </w:num>
  <w:num w:numId="3" w16cid:durableId="683098415">
    <w:abstractNumId w:val="4"/>
  </w:num>
  <w:num w:numId="4" w16cid:durableId="841162138">
    <w:abstractNumId w:val="5"/>
  </w:num>
  <w:num w:numId="5" w16cid:durableId="1598176499">
    <w:abstractNumId w:val="3"/>
  </w:num>
  <w:num w:numId="6" w16cid:durableId="558982578">
    <w:abstractNumId w:val="7"/>
  </w:num>
  <w:num w:numId="7" w16cid:durableId="1905557256">
    <w:abstractNumId w:val="0"/>
  </w:num>
  <w:num w:numId="8" w16cid:durableId="186274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84"/>
    <w:rsid w:val="00270ED0"/>
    <w:rsid w:val="00343B8F"/>
    <w:rsid w:val="0051642E"/>
    <w:rsid w:val="007472B6"/>
    <w:rsid w:val="007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79E0"/>
  <w15:chartTrackingRefBased/>
  <w15:docId w15:val="{CDFF6066-EFD5-464C-962D-0C720E23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D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B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forms.office.com%2FPages%2FResponsePage.aspx%3Fid%3DVeArfoqCI0W15bd62ZOXhYFEg2ymiu9NscDuc5qlyqVUQUdBUFY5N1ZORE4yNUtWUU83WFk0RjdTSy4u&amp;data=05%7C02%7Cdamian.etone%40stir.ac.uk%7C134552e911ae4087017408de53513486%7C4e8d09f7cc794ccb9149a4238dd17422%7C0%7C0%7C639039805418530651%7CUnknown%7CTWFpbGZsb3d8eyJFbXB0eU1hcGkiOnRydWUsIlYiOiIwLjAuMDAwMCIsIlAiOiJXaW4zMiIsIkFOIjoiTWFpbCIsIldUIjoyfQ%3D%3D%7C0%7C%7C%7C&amp;sdata=qr0nkSIN%2F3FBrpxB9shtuVyvuv2Sm1t9gm7oeEqmHOw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733</Words>
  <Characters>4417</Characters>
  <Application>Microsoft Office Word</Application>
  <DocSecurity>0</DocSecurity>
  <Lines>66</Lines>
  <Paragraphs>19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Etone</dc:creator>
  <cp:keywords/>
  <dc:description/>
  <cp:lastModifiedBy>Damian Etone</cp:lastModifiedBy>
  <cp:revision>4</cp:revision>
  <dcterms:created xsi:type="dcterms:W3CDTF">2026-01-27T11:37:00Z</dcterms:created>
  <dcterms:modified xsi:type="dcterms:W3CDTF">2026-01-27T11:40:00Z</dcterms:modified>
</cp:coreProperties>
</file>